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10334" w14:textId="77777777" w:rsidR="00E32D5B" w:rsidRPr="00EF7B74" w:rsidRDefault="00000000">
      <w:pPr>
        <w:spacing w:after="40"/>
        <w:rPr>
          <w:sz w:val="36"/>
          <w:szCs w:val="36"/>
        </w:rPr>
      </w:pPr>
      <w:r w:rsidRPr="00EF7B74">
        <w:rPr>
          <w:b/>
          <w:sz w:val="44"/>
          <w:szCs w:val="36"/>
        </w:rPr>
        <w:t>Anne-Marie Fiore, Ed.D.</w:t>
      </w:r>
    </w:p>
    <w:p w14:paraId="41B4D9DA" w14:textId="77777777" w:rsidR="00E32D5B" w:rsidRDefault="00000000">
      <w:r>
        <w:t>Hudson, NH | 617‑435‑9635 | amfiore1@gmail.com | fiore.gold | linkedin.com/in/annemariefiore</w:t>
      </w:r>
    </w:p>
    <w:p w14:paraId="5216529E" w14:textId="16F12249" w:rsidR="00E32D5B" w:rsidRDefault="00000000">
      <w:pPr>
        <w:spacing w:after="120"/>
      </w:pPr>
      <w:r>
        <w:rPr>
          <w:b/>
          <w:sz w:val="24"/>
        </w:rPr>
        <w:t xml:space="preserve">AI‑NATIVE LEARNING STRATEGIST </w:t>
      </w:r>
      <w:r w:rsidR="007F0EFB">
        <w:t xml:space="preserve">• </w:t>
      </w:r>
      <w:r w:rsidR="007F0EFB">
        <w:rPr>
          <w:b/>
          <w:sz w:val="24"/>
        </w:rPr>
        <w:t>IN</w:t>
      </w:r>
      <w:r>
        <w:rPr>
          <w:b/>
          <w:sz w:val="24"/>
        </w:rPr>
        <w:t xml:space="preserve">STRUCTIONAL DESIGNER </w:t>
      </w:r>
    </w:p>
    <w:p w14:paraId="3D6C49BF" w14:textId="77777777" w:rsidR="00E32D5B" w:rsidRDefault="00000000">
      <w:r>
        <w:t>AI‑native Learning Strategist with 17+ years designing scenario‑based, performance‑aligned learning across healthcare, SaaS, government, and higher education. Designs scalable learning that accelerates product adoption, strengthens compliance, and improves performance through AI‑assisted design, simulations, and UX‑driven eLearning.</w:t>
      </w:r>
    </w:p>
    <w:p w14:paraId="7E55EFC3" w14:textId="77777777" w:rsidR="00E32D5B" w:rsidRDefault="00000000">
      <w:pPr>
        <w:spacing w:after="120"/>
      </w:pPr>
      <w:r>
        <w:rPr>
          <w:b/>
          <w:sz w:val="24"/>
        </w:rPr>
        <w:t>CORE CAPABILITIES</w:t>
      </w:r>
    </w:p>
    <w:p w14:paraId="5C24A491" w14:textId="30DB366B" w:rsidR="007F0EFB" w:rsidRDefault="007F0EFB">
      <w:pPr>
        <w:spacing w:after="120"/>
      </w:pPr>
      <w:r w:rsidRPr="007F0EFB">
        <w:t>AI-Native Learning Design</w:t>
      </w:r>
      <w:r>
        <w:t xml:space="preserve"> • </w:t>
      </w:r>
      <w:r w:rsidRPr="007F0EFB">
        <w:t>Scenario-Based Learning &amp; Simulation</w:t>
      </w:r>
      <w:r>
        <w:t xml:space="preserve"> • </w:t>
      </w:r>
      <w:r w:rsidRPr="007F0EFB">
        <w:t>Sales Enablement &amp; Product Training</w:t>
      </w:r>
      <w:r>
        <w:t xml:space="preserve"> • </w:t>
      </w:r>
      <w:r w:rsidRPr="007F0EFB">
        <w:t>Regulated Training (Healthcare, DoD)</w:t>
      </w:r>
      <w:r>
        <w:t xml:space="preserve"> • </w:t>
      </w:r>
      <w:r w:rsidRPr="007F0EFB">
        <w:t>Curriculum Architecture &amp; Learning Strategy</w:t>
      </w:r>
      <w:r>
        <w:t xml:space="preserve"> • </w:t>
      </w:r>
      <w:r w:rsidRPr="007F0EFB">
        <w:t>UX-Driven eLearning Design</w:t>
      </w:r>
      <w:r>
        <w:t xml:space="preserve"> • </w:t>
      </w:r>
      <w:r w:rsidRPr="007F0EFB">
        <w:t>Assessment &amp; Performance Alignment</w:t>
      </w:r>
      <w:r>
        <w:t xml:space="preserve"> • </w:t>
      </w:r>
      <w:r w:rsidRPr="007F0EFB">
        <w:t>Cross-Functional Stakeholder Collaboration</w:t>
      </w:r>
    </w:p>
    <w:p w14:paraId="303A2597" w14:textId="54199BE3" w:rsidR="00E32D5B" w:rsidRDefault="007F0EFB">
      <w:pPr>
        <w:spacing w:after="120"/>
      </w:pPr>
      <w:r>
        <w:rPr>
          <w:b/>
          <w:sz w:val="24"/>
        </w:rPr>
        <w:br/>
        <w:t>PROFESSIONAL EXPERIENCE</w:t>
      </w:r>
    </w:p>
    <w:p w14:paraId="41C0EB78" w14:textId="73BFE6A5" w:rsidR="00E32D5B" w:rsidRDefault="00000000">
      <w:pPr>
        <w:spacing w:after="40"/>
      </w:pPr>
      <w:proofErr w:type="spellStart"/>
      <w:r>
        <w:rPr>
          <w:b/>
        </w:rPr>
        <w:t>Insulet</w:t>
      </w:r>
      <w:proofErr w:type="spellEnd"/>
      <w:r>
        <w:rPr>
          <w:b/>
        </w:rPr>
        <w:t xml:space="preserve"> Corporation — Acton, MA | eLearning Developer (Contractor) | Sept 2025 – Mar 2026</w:t>
      </w:r>
      <w:r w:rsidR="007F0EFB">
        <w:rPr>
          <w:b/>
        </w:rPr>
        <w:t xml:space="preserve"> </w:t>
      </w:r>
    </w:p>
    <w:p w14:paraId="21163DBA" w14:textId="77777777" w:rsidR="00E32D5B" w:rsidRDefault="00000000">
      <w:pPr>
        <w:pStyle w:val="ListBullet"/>
      </w:pPr>
      <w:r>
        <w:t>Designed and launched customer‑facing medical device training aligned with regulated healthcare standards</w:t>
      </w:r>
    </w:p>
    <w:p w14:paraId="6D4AC7F5" w14:textId="77777777" w:rsidR="00E32D5B" w:rsidRDefault="00000000">
      <w:pPr>
        <w:pStyle w:val="ListBullet"/>
      </w:pPr>
      <w:r>
        <w:t>Translated complex clinical content into clear, scenario‑driven instruction</w:t>
      </w:r>
    </w:p>
    <w:p w14:paraId="68E5F577" w14:textId="77777777" w:rsidR="00E32D5B" w:rsidRDefault="00000000">
      <w:pPr>
        <w:pStyle w:val="ListBullet"/>
      </w:pPr>
      <w:r>
        <w:t>Developed simulations and video‑based learning using Articulate 360 and Adobe Creative Cloud</w:t>
      </w:r>
    </w:p>
    <w:p w14:paraId="5906D2FC" w14:textId="77777777" w:rsidR="00E32D5B" w:rsidRDefault="00000000">
      <w:pPr>
        <w:pStyle w:val="ListBullet"/>
      </w:pPr>
      <w:r>
        <w:t>Partnered with SMEs, product, and compliance teams to ensure audit readiness</w:t>
      </w:r>
    </w:p>
    <w:p w14:paraId="75D8F7F1" w14:textId="77777777" w:rsidR="00E32D5B" w:rsidRDefault="00000000">
      <w:pPr>
        <w:spacing w:after="40"/>
      </w:pPr>
      <w:r>
        <w:rPr>
          <w:b/>
        </w:rPr>
        <w:t>CData Software — Chapel Hill, NC | Instructional Designer (Contractor) | Nov 2024 – Aug 2025</w:t>
      </w:r>
    </w:p>
    <w:p w14:paraId="1FACD60F" w14:textId="77777777" w:rsidR="00E32D5B" w:rsidRDefault="00000000">
      <w:pPr>
        <w:pStyle w:val="ListBullet"/>
      </w:pPr>
      <w:r>
        <w:t>Designed SaaS onboarding and technical enablement programs</w:t>
      </w:r>
    </w:p>
    <w:p w14:paraId="449CBA84" w14:textId="77777777" w:rsidR="00E32D5B" w:rsidRDefault="00000000">
      <w:pPr>
        <w:pStyle w:val="ListBullet"/>
      </w:pPr>
      <w:r>
        <w:t>Built scenario‑based simulations and microlearning for real‑world application</w:t>
      </w:r>
    </w:p>
    <w:p w14:paraId="4BAC3537" w14:textId="77777777" w:rsidR="00E32D5B" w:rsidRDefault="00000000">
      <w:pPr>
        <w:pStyle w:val="ListBullet"/>
      </w:pPr>
      <w:r>
        <w:t>Collaborated with product, engineering, and sales teams</w:t>
      </w:r>
    </w:p>
    <w:p w14:paraId="288261F6" w14:textId="77777777" w:rsidR="00E32D5B" w:rsidRDefault="00000000">
      <w:pPr>
        <w:pStyle w:val="ListBullet"/>
      </w:pPr>
      <w:r>
        <w:t>Maintained SOPs and technical documentation</w:t>
      </w:r>
    </w:p>
    <w:p w14:paraId="2CF4F22F" w14:textId="77777777" w:rsidR="00E32D5B" w:rsidRDefault="00000000">
      <w:pPr>
        <w:spacing w:after="40"/>
      </w:pPr>
      <w:r>
        <w:rPr>
          <w:b/>
        </w:rPr>
        <w:t>Carney, Inc. — Richmond, VA | Instructional Systems Designer (Contractor) | Mar 2024 – Sept 2024</w:t>
      </w:r>
    </w:p>
    <w:p w14:paraId="4BFBCA6B" w14:textId="77777777" w:rsidR="00E32D5B" w:rsidRDefault="00000000">
      <w:pPr>
        <w:pStyle w:val="ListBullet"/>
      </w:pPr>
      <w:r>
        <w:t>Designed DoD‑aligned learning and assessments, increasing engagement by 35%</w:t>
      </w:r>
    </w:p>
    <w:p w14:paraId="15914071" w14:textId="77777777" w:rsidR="00E32D5B" w:rsidRDefault="00000000">
      <w:pPr>
        <w:pStyle w:val="ListBullet"/>
      </w:pPr>
      <w:r>
        <w:t>Improved test performance by 15% through assessment redesign</w:t>
      </w:r>
    </w:p>
    <w:p w14:paraId="0061F32A" w14:textId="13E5D8EE" w:rsidR="00E32D5B" w:rsidRDefault="00000000">
      <w:pPr>
        <w:spacing w:after="40"/>
      </w:pPr>
      <w:r>
        <w:rPr>
          <w:b/>
        </w:rPr>
        <w:t>U.S. Army Medical Center of Excellence — Houston, TX | Instructional Designer (Contractor) | Aug 2023 – Feb 2024</w:t>
      </w:r>
    </w:p>
    <w:p w14:paraId="48BA4A01" w14:textId="77777777" w:rsidR="00E32D5B" w:rsidRDefault="00000000">
      <w:pPr>
        <w:pStyle w:val="ListBullet"/>
      </w:pPr>
      <w:r>
        <w:t>Designed interactive modules aligned with Army Distributed Learning standards</w:t>
      </w:r>
    </w:p>
    <w:p w14:paraId="2DB5E79A" w14:textId="77777777" w:rsidR="00E32D5B" w:rsidRDefault="00000000">
      <w:pPr>
        <w:pStyle w:val="ListBullet"/>
      </w:pPr>
      <w:r>
        <w:t>Built scenario‑driven simulations with cross‑cultural SME teams</w:t>
      </w:r>
    </w:p>
    <w:p w14:paraId="50653B00" w14:textId="08815679" w:rsidR="00E32D5B" w:rsidRDefault="00000000" w:rsidP="007F0EFB">
      <w:r>
        <w:rPr>
          <w:b/>
        </w:rPr>
        <w:t>New York Life Insurance Company — New York, NY | Instructional Designer (Contractor) | Mar 2022 – Apr 2023</w:t>
      </w:r>
    </w:p>
    <w:p w14:paraId="56954039" w14:textId="77777777" w:rsidR="00E32D5B" w:rsidRDefault="00000000">
      <w:pPr>
        <w:pStyle w:val="ListBullet"/>
      </w:pPr>
      <w:r>
        <w:t>Increased employee engagement by 62% through interactive video and scenario‑based learning</w:t>
      </w:r>
    </w:p>
    <w:p w14:paraId="36CDA0A7" w14:textId="77777777" w:rsidR="00E32D5B" w:rsidRDefault="00000000">
      <w:pPr>
        <w:pStyle w:val="ListBullet"/>
      </w:pPr>
      <w:r>
        <w:t>Reduced compliance issues by 20% via targeted, policy‑aligned training</w:t>
      </w:r>
    </w:p>
    <w:p w14:paraId="0998E743" w14:textId="77777777" w:rsidR="00E32D5B" w:rsidRDefault="00000000">
      <w:pPr>
        <w:spacing w:after="40"/>
      </w:pPr>
      <w:r>
        <w:rPr>
          <w:b/>
        </w:rPr>
        <w:t>West Coast University — San Diego, CA | Instructional Designer | Feb 2021 – Aug 2021</w:t>
      </w:r>
    </w:p>
    <w:p w14:paraId="49EC987B" w14:textId="77777777" w:rsidR="00E32D5B" w:rsidRDefault="00000000">
      <w:pPr>
        <w:pStyle w:val="ListBullet"/>
      </w:pPr>
      <w:r>
        <w:lastRenderedPageBreak/>
        <w:t>Migrated 2,000 courses from Blackboard to Canvas, reducing technical issues by 40%</w:t>
      </w:r>
    </w:p>
    <w:p w14:paraId="14A287CB" w14:textId="77777777" w:rsidR="00E32D5B" w:rsidRDefault="00000000">
      <w:pPr>
        <w:pStyle w:val="ListBullet"/>
      </w:pPr>
      <w:r>
        <w:t>Converted 60+ courses into interactive eLearning using Articulate Rise</w:t>
      </w:r>
    </w:p>
    <w:p w14:paraId="3A4039CF" w14:textId="77777777" w:rsidR="00E32D5B" w:rsidRDefault="00000000">
      <w:pPr>
        <w:spacing w:after="40"/>
      </w:pPr>
      <w:r>
        <w:rPr>
          <w:b/>
        </w:rPr>
        <w:t>Northwestern University — Evanston, IL | Learning Engineer | Aug 2020 – Dec 2020</w:t>
      </w:r>
    </w:p>
    <w:p w14:paraId="4CF6837B" w14:textId="77777777" w:rsidR="00E32D5B" w:rsidRDefault="00000000">
      <w:pPr>
        <w:pStyle w:val="ListBullet"/>
      </w:pPr>
      <w:r>
        <w:t>Enabled blended and HyFlex learning adoption</w:t>
      </w:r>
    </w:p>
    <w:p w14:paraId="281ED1E3" w14:textId="77777777" w:rsidR="00E32D5B" w:rsidRDefault="00000000">
      <w:pPr>
        <w:pStyle w:val="ListBullet"/>
      </w:pPr>
      <w:r>
        <w:t>Delivered faculty training increasing adoption by 40%</w:t>
      </w:r>
    </w:p>
    <w:p w14:paraId="4166C0E4" w14:textId="77777777" w:rsidR="00E32D5B" w:rsidRDefault="00000000">
      <w:pPr>
        <w:spacing w:after="40"/>
      </w:pPr>
      <w:r>
        <w:rPr>
          <w:b/>
        </w:rPr>
        <w:t>Focus EduSolutions — Boston, MA | Lead Curriculum Developer | Mar 2017 – Mar 2020</w:t>
      </w:r>
    </w:p>
    <w:p w14:paraId="1E02B2FD" w14:textId="77777777" w:rsidR="00E32D5B" w:rsidRDefault="00000000">
      <w:pPr>
        <w:pStyle w:val="ListBullet"/>
      </w:pPr>
      <w:r>
        <w:t>Led curriculum development across healthcare, engineering, and business programs</w:t>
      </w:r>
    </w:p>
    <w:p w14:paraId="68994450" w14:textId="77777777" w:rsidR="00E32D5B" w:rsidRDefault="00000000">
      <w:pPr>
        <w:pStyle w:val="ListBullet"/>
      </w:pPr>
      <w:r>
        <w:t>Increased learner engagement and retention up to 35%</w:t>
      </w:r>
    </w:p>
    <w:p w14:paraId="5ADE97F0" w14:textId="77777777" w:rsidR="00E32D5B" w:rsidRDefault="00000000">
      <w:pPr>
        <w:pStyle w:val="ListBullet"/>
      </w:pPr>
      <w:r>
        <w:t>Contributed to a 43% increase in enrollment</w:t>
      </w:r>
    </w:p>
    <w:p w14:paraId="14512039" w14:textId="5A8E6612" w:rsidR="00E32D5B" w:rsidRDefault="00000000" w:rsidP="007F0EFB">
      <w:r>
        <w:rPr>
          <w:b/>
        </w:rPr>
        <w:t>Southern New Hampshire University — Manchester, NH | Professor of Education | June 2016 – Jan 2020</w:t>
      </w:r>
    </w:p>
    <w:p w14:paraId="074DED66" w14:textId="77777777" w:rsidR="00E32D5B" w:rsidRDefault="00000000">
      <w:pPr>
        <w:pStyle w:val="ListBullet"/>
      </w:pPr>
      <w:r>
        <w:t>Designed and taught courses in instructional design and applied learning</w:t>
      </w:r>
    </w:p>
    <w:p w14:paraId="5399087E" w14:textId="77777777" w:rsidR="00E32D5B" w:rsidRDefault="00000000">
      <w:pPr>
        <w:pStyle w:val="ListBullet"/>
      </w:pPr>
      <w:r>
        <w:t>Developed competency‑aligned curriculum and assessments</w:t>
      </w:r>
    </w:p>
    <w:p w14:paraId="30E7AA95" w14:textId="77777777" w:rsidR="00E32D5B" w:rsidRDefault="00000000">
      <w:pPr>
        <w:spacing w:after="40"/>
      </w:pPr>
      <w:r>
        <w:rPr>
          <w:b/>
        </w:rPr>
        <w:t>Chelmsford Public Schools — Chelmsford, MA | Director of Technology | Aug 2010 – June 2016</w:t>
      </w:r>
    </w:p>
    <w:p w14:paraId="4287E3AE" w14:textId="77777777" w:rsidR="00E32D5B" w:rsidRDefault="00000000">
      <w:pPr>
        <w:pStyle w:val="ListBullet"/>
      </w:pPr>
      <w:r>
        <w:t>Led district‑wide technology and curriculum initiatives</w:t>
      </w:r>
    </w:p>
    <w:p w14:paraId="723663F9" w14:textId="77777777" w:rsidR="00E32D5B" w:rsidRDefault="00000000">
      <w:pPr>
        <w:pStyle w:val="ListBullet"/>
      </w:pPr>
      <w:r>
        <w:t>Implemented programs reducing incidents by 40%</w:t>
      </w:r>
    </w:p>
    <w:p w14:paraId="2BA63887" w14:textId="77777777" w:rsidR="00E32D5B" w:rsidRDefault="00000000">
      <w:pPr>
        <w:pStyle w:val="ListBullet"/>
      </w:pPr>
      <w:r>
        <w:t>Developed nationally recognized five‑year technology plan</w:t>
      </w:r>
    </w:p>
    <w:p w14:paraId="22D34A44" w14:textId="0529B4AD" w:rsidR="00E32D5B" w:rsidRDefault="00000000">
      <w:pPr>
        <w:spacing w:after="120"/>
      </w:pPr>
      <w:r>
        <w:rPr>
          <w:b/>
          <w:sz w:val="24"/>
        </w:rPr>
        <w:t>EDUCATION</w:t>
      </w:r>
    </w:p>
    <w:p w14:paraId="1ED4E786" w14:textId="77777777" w:rsidR="00E32D5B" w:rsidRDefault="00000000" w:rsidP="007F0EFB">
      <w:pPr>
        <w:spacing w:after="0" w:line="240" w:lineRule="auto"/>
      </w:pPr>
      <w:r>
        <w:t>Doctor of Education (Ed.D.), Curriculum &amp; Instruction — Northcentral University</w:t>
      </w:r>
    </w:p>
    <w:p w14:paraId="68C2CAD5" w14:textId="77777777" w:rsidR="00E32D5B" w:rsidRDefault="00000000" w:rsidP="007F0EFB">
      <w:pPr>
        <w:spacing w:after="0" w:line="240" w:lineRule="auto"/>
      </w:pPr>
      <w:r>
        <w:t>Master of Education (M.Ed.), Leadership &amp; Administration — Cambridge College</w:t>
      </w:r>
    </w:p>
    <w:p w14:paraId="13EC2E57" w14:textId="16732B42" w:rsidR="00E32D5B" w:rsidRDefault="007F0EFB">
      <w:pPr>
        <w:spacing w:after="120"/>
      </w:pPr>
      <w:r>
        <w:rPr>
          <w:b/>
          <w:sz w:val="24"/>
        </w:rPr>
        <w:br/>
        <w:t>CERTIFICATIONS</w:t>
      </w:r>
    </w:p>
    <w:p w14:paraId="038B33CB" w14:textId="77777777" w:rsidR="007F0EFB" w:rsidRDefault="007F0EFB" w:rsidP="007F0EFB">
      <w:pPr>
        <w:pStyle w:val="p1"/>
        <w:spacing w:before="0" w:beforeAutospacing="0" w:after="0" w:afterAutospacing="0"/>
      </w:pPr>
      <w:r>
        <w:t>Generative AI as a Learning Design Partner — University of Michigan (2026)</w:t>
      </w:r>
    </w:p>
    <w:p w14:paraId="0E4E9F2F" w14:textId="77777777" w:rsidR="007F0EFB" w:rsidRDefault="007F0EFB" w:rsidP="007F0EFB">
      <w:pPr>
        <w:pStyle w:val="p1"/>
        <w:spacing w:before="0" w:beforeAutospacing="0" w:after="0" w:afterAutospacing="0"/>
      </w:pPr>
      <w:r>
        <w:t>Certified Learning Experience Designer — University of Michigan</w:t>
      </w:r>
    </w:p>
    <w:p w14:paraId="793D7688" w14:textId="77777777" w:rsidR="007F0EFB" w:rsidRDefault="007F0EFB" w:rsidP="007F0EFB">
      <w:pPr>
        <w:pStyle w:val="p1"/>
        <w:spacing w:before="0" w:beforeAutospacing="0" w:after="0" w:afterAutospacing="0"/>
      </w:pPr>
      <w:r>
        <w:t>Certified Generative AI Professional — Microsoft</w:t>
      </w:r>
    </w:p>
    <w:p w14:paraId="45F942E8" w14:textId="77777777" w:rsidR="007F0EFB" w:rsidRDefault="007F0EFB" w:rsidP="007F0EFB">
      <w:pPr>
        <w:pStyle w:val="p1"/>
        <w:spacing w:before="0" w:beforeAutospacing="0" w:after="0" w:afterAutospacing="0"/>
      </w:pPr>
      <w:r>
        <w:t>Certified AI-Powered L&amp;D Professional — LinkedIn Learning</w:t>
      </w:r>
    </w:p>
    <w:p w14:paraId="06888FBB" w14:textId="77777777" w:rsidR="007F0EFB" w:rsidRDefault="007F0EFB" w:rsidP="007F0EFB">
      <w:pPr>
        <w:pStyle w:val="p1"/>
        <w:spacing w:before="0" w:beforeAutospacing="0" w:after="0" w:afterAutospacing="0"/>
      </w:pPr>
      <w:r>
        <w:t>Certified UX Designer — Google</w:t>
      </w:r>
    </w:p>
    <w:p w14:paraId="3FFEBD6B" w14:textId="77777777" w:rsidR="007F0EFB" w:rsidRDefault="007F0EFB" w:rsidP="007F0EFB">
      <w:pPr>
        <w:pStyle w:val="p1"/>
        <w:spacing w:before="0" w:beforeAutospacing="0" w:after="0" w:afterAutospacing="0"/>
      </w:pPr>
      <w:r>
        <w:t>Certified Instructional Design &amp; Technology Professional — University of Maryland</w:t>
      </w:r>
    </w:p>
    <w:p w14:paraId="2AB58C76" w14:textId="77777777" w:rsidR="007F0EFB" w:rsidRDefault="007F0EFB" w:rsidP="007F0EFB">
      <w:pPr>
        <w:pStyle w:val="p1"/>
        <w:spacing w:before="0" w:beforeAutospacing="0" w:after="0" w:afterAutospacing="0"/>
      </w:pPr>
      <w:r>
        <w:t>APEX Award Winner (2020, 2021)</w:t>
      </w:r>
    </w:p>
    <w:p w14:paraId="79CC37F5" w14:textId="1A52CF91" w:rsidR="00E32D5B" w:rsidRDefault="007F0EFB">
      <w:pPr>
        <w:spacing w:after="120"/>
      </w:pPr>
      <w:r>
        <w:rPr>
          <w:b/>
          <w:sz w:val="24"/>
        </w:rPr>
        <w:br/>
        <w:t>TECHNOLOGY &amp; STANDARDS</w:t>
      </w:r>
    </w:p>
    <w:p w14:paraId="0B299172" w14:textId="77777777" w:rsidR="007F0EFB" w:rsidRPr="007F0EFB" w:rsidRDefault="007F0EFB" w:rsidP="007F0EFB">
      <w:pPr>
        <w:spacing w:after="0" w:line="240" w:lineRule="auto"/>
        <w:rPr>
          <w:sz w:val="24"/>
          <w:szCs w:val="24"/>
        </w:rPr>
      </w:pPr>
      <w:r w:rsidRPr="007F0EFB">
        <w:rPr>
          <w:sz w:val="24"/>
          <w:szCs w:val="24"/>
        </w:rPr>
        <w:t xml:space="preserve">AI &amp; Tools: ChatGPT, Claude, Copilot, Midjourney, </w:t>
      </w:r>
      <w:proofErr w:type="spellStart"/>
      <w:r w:rsidRPr="007F0EFB">
        <w:rPr>
          <w:sz w:val="24"/>
          <w:szCs w:val="24"/>
        </w:rPr>
        <w:t>Synthesia</w:t>
      </w:r>
      <w:proofErr w:type="spellEnd"/>
    </w:p>
    <w:p w14:paraId="54BD7D3B" w14:textId="77777777" w:rsidR="007F0EFB" w:rsidRPr="007F0EFB" w:rsidRDefault="007F0EFB" w:rsidP="007F0EFB">
      <w:pPr>
        <w:spacing w:after="0" w:line="240" w:lineRule="auto"/>
        <w:rPr>
          <w:sz w:val="24"/>
          <w:szCs w:val="24"/>
        </w:rPr>
      </w:pPr>
      <w:r w:rsidRPr="007F0EFB">
        <w:rPr>
          <w:sz w:val="24"/>
          <w:szCs w:val="24"/>
        </w:rPr>
        <w:t>Authoring: Articulate Storyline, Rise, Captivate, Vyond, Camtasia</w:t>
      </w:r>
    </w:p>
    <w:p w14:paraId="047A30D4" w14:textId="77777777" w:rsidR="007F0EFB" w:rsidRPr="007F0EFB" w:rsidRDefault="007F0EFB" w:rsidP="007F0EFB">
      <w:pPr>
        <w:spacing w:after="0" w:line="240" w:lineRule="auto"/>
        <w:rPr>
          <w:sz w:val="24"/>
          <w:szCs w:val="24"/>
        </w:rPr>
      </w:pPr>
      <w:r w:rsidRPr="007F0EFB">
        <w:rPr>
          <w:sz w:val="24"/>
          <w:szCs w:val="24"/>
        </w:rPr>
        <w:t xml:space="preserve">LMS: Workday Learning, Canvas, Blackboard, </w:t>
      </w:r>
      <w:proofErr w:type="spellStart"/>
      <w:r w:rsidRPr="007F0EFB">
        <w:rPr>
          <w:sz w:val="24"/>
          <w:szCs w:val="24"/>
        </w:rPr>
        <w:t>Docebo</w:t>
      </w:r>
      <w:proofErr w:type="spellEnd"/>
      <w:r w:rsidRPr="007F0EFB">
        <w:rPr>
          <w:sz w:val="24"/>
          <w:szCs w:val="24"/>
        </w:rPr>
        <w:t>, Moodle</w:t>
      </w:r>
    </w:p>
    <w:p w14:paraId="5EAFFA2C" w14:textId="77777777" w:rsidR="007F0EFB" w:rsidRPr="007F0EFB" w:rsidRDefault="007F0EFB" w:rsidP="007F0EFB">
      <w:pPr>
        <w:spacing w:after="0" w:line="240" w:lineRule="auto"/>
        <w:rPr>
          <w:sz w:val="24"/>
          <w:szCs w:val="24"/>
        </w:rPr>
      </w:pPr>
      <w:r w:rsidRPr="007F0EFB">
        <w:rPr>
          <w:sz w:val="24"/>
          <w:szCs w:val="24"/>
        </w:rPr>
        <w:t>Design: Adobe Creative Cloud, Figma</w:t>
      </w:r>
    </w:p>
    <w:p w14:paraId="201D5CED" w14:textId="77777777" w:rsidR="007F0EFB" w:rsidRPr="007F0EFB" w:rsidRDefault="007F0EFB" w:rsidP="007F0EFB">
      <w:pPr>
        <w:spacing w:after="0" w:line="240" w:lineRule="auto"/>
        <w:rPr>
          <w:sz w:val="24"/>
          <w:szCs w:val="24"/>
        </w:rPr>
      </w:pPr>
      <w:r w:rsidRPr="007F0EFB">
        <w:rPr>
          <w:sz w:val="24"/>
          <w:szCs w:val="24"/>
        </w:rPr>
        <w:t>Project Tools: Asana, Jira, Smartsheet, Monday, Teams</w:t>
      </w:r>
    </w:p>
    <w:p w14:paraId="2A8BAB64" w14:textId="2182BC01" w:rsidR="00E32D5B" w:rsidRPr="007F0EFB" w:rsidRDefault="007F0EFB" w:rsidP="007F0EFB">
      <w:pPr>
        <w:spacing w:after="0" w:line="240" w:lineRule="auto"/>
        <w:rPr>
          <w:sz w:val="24"/>
          <w:szCs w:val="24"/>
        </w:rPr>
      </w:pPr>
      <w:r w:rsidRPr="007F0EFB">
        <w:rPr>
          <w:sz w:val="24"/>
          <w:szCs w:val="24"/>
        </w:rPr>
        <w:t xml:space="preserve">Standards: SCORM, </w:t>
      </w:r>
      <w:proofErr w:type="spellStart"/>
      <w:r w:rsidRPr="007F0EFB">
        <w:rPr>
          <w:sz w:val="24"/>
          <w:szCs w:val="24"/>
        </w:rPr>
        <w:t>xAPI</w:t>
      </w:r>
      <w:proofErr w:type="spellEnd"/>
      <w:r w:rsidRPr="007F0EFB">
        <w:rPr>
          <w:sz w:val="24"/>
          <w:szCs w:val="24"/>
        </w:rPr>
        <w:t>, Section 508, WCAG</w:t>
      </w:r>
    </w:p>
    <w:sectPr w:rsidR="00E32D5B" w:rsidRPr="007F0EFB" w:rsidSect="00034616">
      <w:pgSz w:w="12240" w:h="15840"/>
      <w:pgMar w:top="1008" w:right="1008" w:bottom="1008"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412510404">
    <w:abstractNumId w:val="8"/>
  </w:num>
  <w:num w:numId="2" w16cid:durableId="811942557">
    <w:abstractNumId w:val="6"/>
  </w:num>
  <w:num w:numId="3" w16cid:durableId="1497763837">
    <w:abstractNumId w:val="5"/>
  </w:num>
  <w:num w:numId="4" w16cid:durableId="1812557450">
    <w:abstractNumId w:val="4"/>
  </w:num>
  <w:num w:numId="5" w16cid:durableId="397556704">
    <w:abstractNumId w:val="7"/>
  </w:num>
  <w:num w:numId="6" w16cid:durableId="665786708">
    <w:abstractNumId w:val="3"/>
  </w:num>
  <w:num w:numId="7" w16cid:durableId="2012752900">
    <w:abstractNumId w:val="2"/>
  </w:num>
  <w:num w:numId="8" w16cid:durableId="147286965">
    <w:abstractNumId w:val="1"/>
  </w:num>
  <w:num w:numId="9" w16cid:durableId="443155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7B017C"/>
    <w:rsid w:val="007F0EFB"/>
    <w:rsid w:val="00AA1D8D"/>
    <w:rsid w:val="00B47730"/>
    <w:rsid w:val="00CB0664"/>
    <w:rsid w:val="00D37C2A"/>
    <w:rsid w:val="00D841C7"/>
    <w:rsid w:val="00DA0887"/>
    <w:rsid w:val="00E32D5B"/>
    <w:rsid w:val="00EF7B7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079064"/>
  <w14:defaultImageDpi w14:val="300"/>
  <w15:docId w15:val="{AE049DA4-31D9-7A49-8FA0-0CDDD632B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p1">
    <w:name w:val="p1"/>
    <w:basedOn w:val="Normal"/>
    <w:rsid w:val="007F0EF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Pages>
  <Words>556</Words>
  <Characters>3882</Characters>
  <Application>Microsoft Office Word</Application>
  <DocSecurity>0</DocSecurity>
  <Lines>73</Lines>
  <Paragraphs>61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4444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Anne Marie Fiore, Ed.D.</cp:lastModifiedBy>
  <cp:revision>4</cp:revision>
  <dcterms:created xsi:type="dcterms:W3CDTF">2026-04-06T22:52:00Z</dcterms:created>
  <dcterms:modified xsi:type="dcterms:W3CDTF">2026-04-07T15:13:00Z</dcterms:modified>
  <cp:category/>
</cp:coreProperties>
</file>